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9FE643" w14:textId="77777777" w:rsidR="00951713" w:rsidRDefault="002F5B1B">
      <w:pPr>
        <w:pStyle w:val="normal0"/>
      </w:pPr>
      <w:bookmarkStart w:id="0" w:name="_GoBack"/>
      <w:bookmarkEnd w:id="0"/>
      <w:r>
        <w:rPr>
          <w:b/>
        </w:rPr>
        <w:t>Facilitating Learning in Synchronous Environments</w:t>
      </w:r>
    </w:p>
    <w:p w14:paraId="13517F4B" w14:textId="77777777" w:rsidR="00951713" w:rsidRDefault="002F5B1B">
      <w:pPr>
        <w:pStyle w:val="normal0"/>
      </w:pPr>
      <w:r>
        <w:rPr>
          <w:b/>
        </w:rPr>
        <w:t>Unit 5: Week 10</w:t>
      </w:r>
    </w:p>
    <w:p w14:paraId="388D29C0" w14:textId="77777777" w:rsidR="00951713" w:rsidRDefault="002F5B1B">
      <w:pPr>
        <w:pStyle w:val="normal0"/>
        <w:spacing w:after="220" w:line="295" w:lineRule="auto"/>
      </w:pPr>
      <w:r>
        <w:rPr>
          <w:b/>
        </w:rPr>
        <w:t>Description:</w:t>
      </w:r>
      <w:r>
        <w:rPr>
          <w:b/>
        </w:rPr>
        <w:br/>
      </w:r>
      <w:r>
        <w:t>In this final unit of the course, you will examine a number of special topics related to synchronous learning, including privacy issues, working in blended learning environments, working with multiple venues, addressing common misconceptions about real-tim</w:t>
      </w:r>
      <w:r>
        <w:t>e learning, and implementing collaborative models of facilitation. This week will also provide an opportunity for you to examine student-generated topics, including hands-on exploration of specific technologies and tools suggested by the class.</w:t>
      </w:r>
      <w:r>
        <w:rPr>
          <w:b/>
        </w:rPr>
        <w:br/>
      </w:r>
    </w:p>
    <w:p w14:paraId="1A878BDC" w14:textId="77777777" w:rsidR="00951713" w:rsidRDefault="00951713">
      <w:pPr>
        <w:pStyle w:val="normal0"/>
        <w:spacing w:after="0" w:line="240" w:lineRule="auto"/>
      </w:pPr>
    </w:p>
    <w:tbl>
      <w:tblPr>
        <w:tblW w:w="131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3915"/>
        <w:gridCol w:w="4464"/>
        <w:gridCol w:w="3294"/>
      </w:tblGrid>
      <w:tr w:rsidR="00951713" w14:paraId="5691F2B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0D39FB" w14:textId="77777777" w:rsidR="00951713" w:rsidRDefault="002F5B1B">
            <w:pPr>
              <w:pStyle w:val="normal0"/>
              <w:spacing w:after="0" w:line="240" w:lineRule="auto"/>
            </w:pPr>
            <w:r>
              <w:t>Time</w:t>
            </w:r>
          </w:p>
        </w:tc>
        <w:tc>
          <w:tcPr>
            <w:tcW w:w="39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7641D3" w14:textId="77777777" w:rsidR="00951713" w:rsidRDefault="002F5B1B">
            <w:pPr>
              <w:pStyle w:val="normal0"/>
              <w:spacing w:after="0" w:line="240" w:lineRule="auto"/>
            </w:pPr>
            <w:r>
              <w:t>Inst</w:t>
            </w:r>
            <w:r>
              <w:t>ructor Activities (What will the instructor do?)</w:t>
            </w:r>
          </w:p>
        </w:tc>
        <w:tc>
          <w:tcPr>
            <w:tcW w:w="44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C82E37" w14:textId="77777777" w:rsidR="00951713" w:rsidRDefault="002F5B1B">
            <w:pPr>
              <w:pStyle w:val="normal0"/>
              <w:spacing w:after="0" w:line="240" w:lineRule="auto"/>
            </w:pPr>
            <w:r>
              <w:t>Learning/Learner Activities (what will the learner do?)</w:t>
            </w:r>
          </w:p>
        </w:tc>
        <w:tc>
          <w:tcPr>
            <w:tcW w:w="32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A1E9C4" w14:textId="77777777" w:rsidR="00951713" w:rsidRDefault="002F5B1B">
            <w:pPr>
              <w:pStyle w:val="normal0"/>
              <w:spacing w:after="0" w:line="240" w:lineRule="auto"/>
            </w:pPr>
            <w:r>
              <w:t>Resources (Handouts, PPT, video, etc.</w:t>
            </w:r>
            <w:r>
              <w:t>)</w:t>
            </w:r>
          </w:p>
        </w:tc>
      </w:tr>
      <w:tr w:rsidR="00951713" w14:paraId="7E709C5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1979FA" w14:textId="77777777" w:rsidR="00951713" w:rsidRDefault="002F5B1B">
            <w:pPr>
              <w:pStyle w:val="normal0"/>
              <w:spacing w:after="0" w:line="240" w:lineRule="auto"/>
            </w:pPr>
            <w:r>
              <w:t>Week 10</w:t>
            </w:r>
          </w:p>
          <w:p w14:paraId="44692C55" w14:textId="77777777" w:rsidR="00951713" w:rsidRDefault="00951713">
            <w:pPr>
              <w:pStyle w:val="normal0"/>
              <w:spacing w:after="0" w:line="240" w:lineRule="auto"/>
            </w:pPr>
          </w:p>
          <w:p w14:paraId="11D6A1C8" w14:textId="77777777" w:rsidR="00951713" w:rsidRDefault="00951713">
            <w:pPr>
              <w:pStyle w:val="normal0"/>
              <w:spacing w:after="0" w:line="240" w:lineRule="auto"/>
            </w:pPr>
          </w:p>
          <w:p w14:paraId="72093485" w14:textId="77777777" w:rsidR="00951713" w:rsidRDefault="00951713">
            <w:pPr>
              <w:pStyle w:val="normal0"/>
              <w:spacing w:after="0" w:line="240" w:lineRule="auto"/>
            </w:pPr>
          </w:p>
        </w:tc>
        <w:tc>
          <w:tcPr>
            <w:tcW w:w="39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30BB5D" w14:textId="77777777" w:rsidR="00951713" w:rsidRDefault="002F5B1B">
            <w:pPr>
              <w:pStyle w:val="normal0"/>
              <w:spacing w:after="0" w:line="240" w:lineRule="auto"/>
            </w:pPr>
            <w:r>
              <w:t>Facilitate and provide feedback during the ‘Mission to Mars’ plenary discussion forums.</w:t>
            </w:r>
          </w:p>
          <w:p w14:paraId="7690D219" w14:textId="77777777" w:rsidR="00951713" w:rsidRDefault="00951713">
            <w:pPr>
              <w:pStyle w:val="normal0"/>
              <w:spacing w:after="0" w:line="240" w:lineRule="auto"/>
            </w:pPr>
          </w:p>
          <w:p w14:paraId="2CD8F7D4" w14:textId="77777777" w:rsidR="00951713" w:rsidRDefault="00951713">
            <w:pPr>
              <w:pStyle w:val="normal0"/>
              <w:spacing w:after="0" w:line="240" w:lineRule="auto"/>
            </w:pPr>
          </w:p>
        </w:tc>
        <w:tc>
          <w:tcPr>
            <w:tcW w:w="44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A8457A" w14:textId="77777777" w:rsidR="00951713" w:rsidRDefault="002F5B1B">
            <w:pPr>
              <w:pStyle w:val="normal0"/>
              <w:spacing w:after="0" w:line="240" w:lineRule="auto"/>
            </w:pPr>
            <w:r>
              <w:t>Students complete the ‘Mission to Mars’ activity. In their teams, students are asked to consider a box of artefacts detailing how to develop the best possible synchronous learning activity. Teams are asked to compile their collections in the Unit 5 wiki.</w:t>
            </w:r>
          </w:p>
          <w:p w14:paraId="447E1B68" w14:textId="77777777" w:rsidR="00951713" w:rsidRDefault="00951713">
            <w:pPr>
              <w:pStyle w:val="normal0"/>
              <w:spacing w:after="0" w:line="240" w:lineRule="auto"/>
            </w:pPr>
          </w:p>
          <w:p w14:paraId="34EE4690" w14:textId="77777777" w:rsidR="00951713" w:rsidRDefault="002F5B1B">
            <w:pPr>
              <w:pStyle w:val="normal0"/>
              <w:spacing w:after="0" w:line="240" w:lineRule="auto"/>
            </w:pPr>
            <w:r>
              <w:t>As a plenary discussion, the class reviews the teams’ compiled lists and makes comments or additions.</w:t>
            </w:r>
          </w:p>
          <w:p w14:paraId="3415DDBA" w14:textId="77777777" w:rsidR="00951713" w:rsidRDefault="00951713">
            <w:pPr>
              <w:pStyle w:val="normal0"/>
              <w:spacing w:after="0" w:line="240" w:lineRule="auto"/>
            </w:pPr>
          </w:p>
          <w:p w14:paraId="45E7F320" w14:textId="77777777" w:rsidR="00951713" w:rsidRDefault="002F5B1B">
            <w:pPr>
              <w:pStyle w:val="normal0"/>
              <w:spacing w:after="220" w:line="295" w:lineRule="auto"/>
            </w:pPr>
            <w:r>
              <w:t xml:space="preserve">Assignment 4 will be submitted this week.  Assignment 4 involves students in the redesign of a course or a module within a current or </w:t>
            </w:r>
            <w:proofErr w:type="gramStart"/>
            <w:r>
              <w:t>previously-taught</w:t>
            </w:r>
            <w:proofErr w:type="gramEnd"/>
            <w:r>
              <w:t xml:space="preserve"> c</w:t>
            </w:r>
            <w:r>
              <w:t xml:space="preserve">ourse using effective synchronous learning design and facilitation </w:t>
            </w:r>
            <w:r>
              <w:lastRenderedPageBreak/>
              <w:t>principles.  The submitted redesign plan should be 1500 words maximum.</w:t>
            </w:r>
          </w:p>
          <w:p w14:paraId="6E66E232" w14:textId="77777777" w:rsidR="00951713" w:rsidRDefault="002F5B1B">
            <w:pPr>
              <w:pStyle w:val="normal0"/>
              <w:spacing w:after="220" w:line="295" w:lineRule="auto"/>
            </w:pPr>
            <w:r>
              <w:t>If students are not currently teaching, one of the following options may be selected:</w:t>
            </w:r>
          </w:p>
          <w:p w14:paraId="7C00949E" w14:textId="77777777" w:rsidR="00951713" w:rsidRDefault="002F5B1B">
            <w:pPr>
              <w:pStyle w:val="normal0"/>
              <w:spacing w:before="220" w:after="220" w:line="360" w:lineRule="auto"/>
              <w:ind w:right="220"/>
            </w:pPr>
            <w:r>
              <w:t xml:space="preserve">- </w:t>
            </w:r>
            <w:proofErr w:type="gramStart"/>
            <w:r>
              <w:t>a</w:t>
            </w:r>
            <w:proofErr w:type="gramEnd"/>
            <w:r>
              <w:t xml:space="preserve"> professional development mod</w:t>
            </w:r>
            <w:r>
              <w:t>ule for faculty and/or staff;</w:t>
            </w:r>
            <w:r>
              <w:br/>
              <w:t>- a non-credit student support module;</w:t>
            </w:r>
            <w:r>
              <w:br/>
              <w:t>- adaptation of current open educational resources into a course or</w:t>
            </w:r>
            <w:r>
              <w:br/>
              <w:t>- an alternative negotiated with the course instructor.</w:t>
            </w:r>
          </w:p>
          <w:p w14:paraId="3D52665D" w14:textId="77777777" w:rsidR="00951713" w:rsidRDefault="002F5B1B">
            <w:pPr>
              <w:pStyle w:val="normal0"/>
              <w:spacing w:before="220" w:after="220" w:line="360" w:lineRule="auto"/>
              <w:ind w:right="220"/>
            </w:pPr>
            <w:r>
              <w:t>The redesign plan should include:</w:t>
            </w:r>
          </w:p>
          <w:p w14:paraId="1D2DC618" w14:textId="77777777" w:rsidR="00951713" w:rsidRDefault="002F5B1B">
            <w:pPr>
              <w:pStyle w:val="normal0"/>
              <w:spacing w:before="220" w:after="220" w:line="360" w:lineRule="auto"/>
              <w:ind w:right="220"/>
            </w:pPr>
            <w:r>
              <w:t>- Course context and backgrou</w:t>
            </w:r>
            <w:r>
              <w:t>nd</w:t>
            </w:r>
            <w:r>
              <w:br/>
              <w:t>- Rationale for the re-design</w:t>
            </w:r>
            <w:r>
              <w:br/>
              <w:t>- Learning outcomes or objectives of the course/module</w:t>
            </w:r>
            <w:r>
              <w:br/>
              <w:t>- Description of the course/module re-design details, including any special considerations that need to be considered in its delivery and implementation</w:t>
            </w:r>
            <w:r>
              <w:br/>
              <w:t>- A plan for th</w:t>
            </w:r>
            <w:r>
              <w:t xml:space="preserve">e effective facilitation of the </w:t>
            </w:r>
            <w:r>
              <w:lastRenderedPageBreak/>
              <w:t>redesigned course/module focusing on synchronous learning strategies</w:t>
            </w:r>
            <w:r>
              <w:br/>
              <w:t>- Technology requirements and constraints</w:t>
            </w:r>
          </w:p>
        </w:tc>
        <w:tc>
          <w:tcPr>
            <w:tcW w:w="32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154510" w14:textId="77777777" w:rsidR="00951713" w:rsidRDefault="002F5B1B">
            <w:pPr>
              <w:pStyle w:val="normal0"/>
              <w:spacing w:before="220" w:after="220" w:line="216" w:lineRule="auto"/>
            </w:pPr>
            <w:r>
              <w:lastRenderedPageBreak/>
              <w:t>Readings</w:t>
            </w:r>
          </w:p>
          <w:p w14:paraId="4B072F15" w14:textId="77777777" w:rsidR="00951713" w:rsidRDefault="002F5B1B">
            <w:pPr>
              <w:pStyle w:val="normal0"/>
              <w:spacing w:after="220" w:line="295" w:lineRule="auto"/>
            </w:pPr>
            <w:r>
              <w:t>Finkelstein, J. (2006). Learning in real time:  Synchronous teaching and learning online. San Francisco:</w:t>
            </w:r>
            <w:r>
              <w:t xml:space="preserve"> Jossey-Bass. (Additional Resources pp. 129 - 142)</w:t>
            </w:r>
          </w:p>
          <w:p w14:paraId="6DA62247" w14:textId="77777777" w:rsidR="00951713" w:rsidRDefault="002F5B1B">
            <w:pPr>
              <w:pStyle w:val="normal0"/>
              <w:spacing w:after="220" w:line="295" w:lineRule="auto"/>
            </w:pPr>
            <w:r>
              <w:rPr>
                <w:color w:val="4D4D4F"/>
              </w:rPr>
              <w:t xml:space="preserve">Smyth, R. (2011). </w:t>
            </w:r>
            <w:hyperlink r:id="rId5">
              <w:r>
                <w:rPr>
                  <w:color w:val="9B4B10"/>
                </w:rPr>
                <w:t>Enhancing learner–learner interaction using video communications in higher</w:t>
              </w:r>
              <w:r>
                <w:rPr>
                  <w:color w:val="9B4B10"/>
                </w:rPr>
                <w:t xml:space="preserve"> education: Implications from theorising about a new model.</w:t>
              </w:r>
            </w:hyperlink>
            <w:r>
              <w:rPr>
                <w:color w:val="4D4D4F"/>
              </w:rPr>
              <w:t xml:space="preserve"> British Journal of Educational Technology, 42(1), 113-127.  </w:t>
            </w:r>
            <w:proofErr w:type="gramStart"/>
            <w:r>
              <w:rPr>
                <w:color w:val="4D4D4F"/>
              </w:rPr>
              <w:lastRenderedPageBreak/>
              <w:t>doi:10.1111</w:t>
            </w:r>
            <w:proofErr w:type="gramEnd"/>
            <w:r>
              <w:rPr>
                <w:color w:val="4D4D4F"/>
              </w:rPr>
              <w:t>/j.1467-8535.2009.00990.x</w:t>
            </w:r>
          </w:p>
          <w:p w14:paraId="197DE99E" w14:textId="77777777" w:rsidR="00951713" w:rsidRDefault="002F5B1B">
            <w:pPr>
              <w:pStyle w:val="normal0"/>
              <w:spacing w:before="220" w:after="220" w:line="216" w:lineRule="auto"/>
            </w:pPr>
            <w:r>
              <w:t>Video resources</w:t>
            </w:r>
          </w:p>
          <w:p w14:paraId="0E781490" w14:textId="77777777" w:rsidR="00951713" w:rsidRDefault="002F5B1B">
            <w:pPr>
              <w:pStyle w:val="normal0"/>
              <w:spacing w:after="220" w:line="295" w:lineRule="auto"/>
            </w:pPr>
            <w:r>
              <w:rPr>
                <w:color w:val="4D4D4F"/>
              </w:rPr>
              <w:t xml:space="preserve">Tedx (Producer) &amp; Clark, D. (Presenter). (2012, April 2). </w:t>
            </w:r>
            <w:hyperlink r:id="rId6">
              <w:r>
                <w:rPr>
                  <w:color w:val="9B4B10"/>
                </w:rPr>
                <w:t>More pedagogic change in 10 years than last 1000 years: Donald Clark at Tedx Glasgow</w:t>
              </w:r>
            </w:hyperlink>
            <w:r>
              <w:rPr>
                <w:color w:val="4D4D4F"/>
              </w:rPr>
              <w:t>. [YouTube video]</w:t>
            </w:r>
          </w:p>
          <w:p w14:paraId="2FB99AB3" w14:textId="77777777" w:rsidR="00951713" w:rsidRDefault="00951713">
            <w:pPr>
              <w:pStyle w:val="normal0"/>
              <w:spacing w:after="0"/>
            </w:pPr>
          </w:p>
        </w:tc>
      </w:tr>
    </w:tbl>
    <w:p w14:paraId="4129C0B8" w14:textId="77777777" w:rsidR="00951713" w:rsidRDefault="00951713">
      <w:pPr>
        <w:pStyle w:val="normal0"/>
      </w:pPr>
    </w:p>
    <w:p w14:paraId="79D31EE5" w14:textId="77777777" w:rsidR="00951713" w:rsidRDefault="002F5B1B">
      <w:pPr>
        <w:pStyle w:val="Heading3"/>
        <w:contextualSpacing w:val="0"/>
      </w:pPr>
      <w:bookmarkStart w:id="1" w:name="h.kuv60p8jh7as" w:colFirst="0" w:colLast="0"/>
      <w:bookmarkEnd w:id="1"/>
      <w:r>
        <w:rPr>
          <w:sz w:val="22"/>
        </w:rPr>
        <w:t>Assignment 4: Course Redesign for Synchronous + Asynchronous Delivery (individual) 40%  – due at end of week 10</w:t>
      </w:r>
    </w:p>
    <w:p w14:paraId="33551F0B" w14:textId="77777777" w:rsidR="00951713" w:rsidRDefault="00951713">
      <w:pPr>
        <w:pStyle w:val="normal0"/>
      </w:pPr>
    </w:p>
    <w:p w14:paraId="6394B98B" w14:textId="77777777" w:rsidR="00951713" w:rsidRDefault="00951713">
      <w:pPr>
        <w:pStyle w:val="normal0"/>
      </w:pPr>
    </w:p>
    <w:sectPr w:rsidR="00951713">
      <w:pgSz w:w="15840" w:h="12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51713"/>
    <w:rsid w:val="002F5B1B"/>
    <w:rsid w:val="009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83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nlinelibrary.wiley.com.ezproxy.royalroads.ca/doi/10.1111/j.1467-8535.2009.00990.x/pdf" TargetMode="External"/><Relationship Id="rId6" Type="http://schemas.openxmlformats.org/officeDocument/2006/relationships/hyperlink" Target="http://youtu.be/dEJ_ATgrnn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Macintosh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Unit 5 - Weeks 7 &amp; 8.docx</dc:title>
  <cp:lastModifiedBy>Microsoft Office User</cp:lastModifiedBy>
  <cp:revision>2</cp:revision>
  <dcterms:created xsi:type="dcterms:W3CDTF">2014-02-19T05:09:00Z</dcterms:created>
  <dcterms:modified xsi:type="dcterms:W3CDTF">2014-02-19T05:10:00Z</dcterms:modified>
</cp:coreProperties>
</file>